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2706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1026" o:spid="_x0000_s1026" o:spt="75" type="#_x0000_t75" style="position:absolute;left:0pt;margin-left:171.3pt;margin-top:-9.6pt;height:76.8pt;width:82.5pt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  <o:OLEObject Type="Embed" ProgID="PBrush" ShapeID="_x0000_s1026" DrawAspect="Content" ObjectID="_1468075725" r:id="rId6">
            <o:LockedField>false</o:LockedField>
          </o:OLEObject>
        </w:pict>
      </w:r>
      <w:r>
        <w:rPr>
          <w:rFonts w:ascii="Times New Roman" w:hAnsi="Times New Roman" w:cs="Times New Roman"/>
          <w:b/>
          <w:sz w:val="24"/>
          <w:szCs w:val="24"/>
        </w:rPr>
        <w:t>Республика Тыва                                                                   Тыва Республиканын</w:t>
      </w:r>
    </w:p>
    <w:p w14:paraId="645EDFEE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Кызылский кожуун                                                               Кызыл кожууннун</w:t>
      </w:r>
    </w:p>
    <w:p w14:paraId="26C1965D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                                                                      Черби суму</w:t>
      </w:r>
    </w:p>
    <w:p w14:paraId="6BB22CA6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сумона Черби                                                                           чагыргазы</w:t>
      </w:r>
    </w:p>
    <w:p w14:paraId="2D67C55B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</w:t>
      </w:r>
    </w:p>
    <w:p w14:paraId="010B0104">
      <w:pPr>
        <w:tabs>
          <w:tab w:val="left" w:pos="722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667906, Республика Тыва, Кызылский район, с.  Черби, ул. Сельская, д. 53</w:t>
      </w:r>
    </w:p>
    <w:p w14:paraId="1E329879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ДОКТААЛЫ</w:t>
      </w:r>
    </w:p>
    <w:p w14:paraId="16101F45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038C59B9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</w:t>
      </w:r>
    </w:p>
    <w:p w14:paraId="3A5ABA27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сумона Черби</w:t>
      </w:r>
    </w:p>
    <w:p w14:paraId="45A4453E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01403A">
      <w:pPr>
        <w:tabs>
          <w:tab w:val="left" w:pos="62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01 апреля 202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№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25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с. Черби</w:t>
      </w:r>
    </w:p>
    <w:p w14:paraId="2D09CFB5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 введении особого противопожарного режима на территории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сельского поселения сумона Черби</w:t>
      </w:r>
    </w:p>
    <w:p w14:paraId="6C72160A">
      <w:pPr>
        <w:pStyle w:val="8"/>
        <w:shd w:val="clear" w:color="auto" w:fill="auto"/>
        <w:spacing w:line="276" w:lineRule="auto"/>
        <w:ind w:left="60" w:right="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В соответствии с Федеральным законом от 21 декабря 1994 г. № 69 – ФЗ «О пожарной безопасности», пунктом 218 Правил противопожарного режима в Российской Федерации, утвержденных постановлением Правительства Российской Федерации от 25 апреля 2012 г. № 390, Законом Республики Тыва от 29 декабря 2004 г. № 1168 ВХ – 1 «О пожарной безопасности в Республике Тыва», постановления Правительства Республики Тыва от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30</w:t>
      </w:r>
      <w:r>
        <w:rPr>
          <w:rFonts w:ascii="Times New Roman" w:hAnsi="Times New Roman" w:eastAsia="Times New Roman" w:cs="Times New Roman"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sz w:val="24"/>
          <w:szCs w:val="24"/>
        </w:rPr>
        <w:t>.202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г. №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120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«Об установлении начала противопожарного сезона на территории Республики Тыва в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оду</w:t>
      </w:r>
      <w:r>
        <w:rPr>
          <w:rFonts w:ascii="Times New Roman" w:hAnsi="Times New Roman" w:eastAsia="Times New Roman" w:cs="Times New Roman"/>
          <w:sz w:val="24"/>
          <w:szCs w:val="24"/>
        </w:rPr>
        <w:t>», администрация сельского поселения сумона Черби ПОСТАНОВЛЯЕТ:</w:t>
      </w:r>
    </w:p>
    <w:p w14:paraId="6FC45BD1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Установить на территории сельского поселения сумона Черби особый противопожарный режим с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01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апреля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года.</w:t>
      </w:r>
    </w:p>
    <w:p w14:paraId="5B034734">
      <w:pPr>
        <w:pStyle w:val="9"/>
        <w:numPr>
          <w:ilvl w:val="0"/>
          <w:numId w:val="1"/>
        </w:numPr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прилагаемый план проведения дополнительных противопожарных мероприятий на территории сельского поселения сумона Черби на период действия особого противопожарного режима.</w:t>
      </w:r>
    </w:p>
    <w:p w14:paraId="27CF6D7C">
      <w:pPr>
        <w:pStyle w:val="9"/>
        <w:numPr>
          <w:ilvl w:val="0"/>
          <w:numId w:val="1"/>
        </w:numPr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руководителям организаций и населению с. Черби установить следующие дополнительные требования пожарной безопасности в период особого противопожарного режима:</w:t>
      </w:r>
    </w:p>
    <w:p w14:paraId="5BA7EE7C">
      <w:pPr>
        <w:pStyle w:val="9"/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обратить особое внимание на складывающуюся обстановку с бытовыми пожарами и принять дополнительные меры профилактического характера с целю предупреждения пожаров, недопущения гибели и травмирования людей;</w:t>
      </w:r>
    </w:p>
    <w:p w14:paraId="5474ECFA">
      <w:pPr>
        <w:pStyle w:val="9"/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запретить разведение костров, сжигание сухой растительности отходов и мусора;  </w:t>
      </w:r>
    </w:p>
    <w:p w14:paraId="24B41C2C">
      <w:pPr>
        <w:pStyle w:val="9"/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запретить выжигание сухой травянистой растительности, стержни, пожнивных остатков на землях сельскохозяйственного назначения и землях запаса, разведение костров на полях;</w:t>
      </w:r>
    </w:p>
    <w:p w14:paraId="2CA9864C">
      <w:pPr>
        <w:pStyle w:val="9"/>
        <w:numPr>
          <w:ilvl w:val="0"/>
          <w:numId w:val="1"/>
        </w:numPr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Оказывать содействие в ликвидации пожаров, привлекать для тушения пожаров технику и работников организаций независимо от форм собственности;</w:t>
      </w:r>
    </w:p>
    <w:p w14:paraId="7E91E1EE">
      <w:pPr>
        <w:pStyle w:val="9"/>
        <w:numPr>
          <w:ilvl w:val="0"/>
          <w:numId w:val="1"/>
        </w:numPr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неприкосновенный запас ГСМ для тушения пожаров и ликвидации чрезвычайных ситуаций</w:t>
      </w:r>
    </w:p>
    <w:p w14:paraId="3D955CE0">
      <w:pPr>
        <w:pStyle w:val="9"/>
        <w:numPr>
          <w:ilvl w:val="0"/>
          <w:numId w:val="1"/>
        </w:numPr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Руководителям учреждений и организаций принять активное участие в организации и подготовке к пожароопасному сезону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618C921">
      <w:pPr>
        <w:pStyle w:val="9"/>
        <w:numPr>
          <w:ilvl w:val="0"/>
          <w:numId w:val="1"/>
        </w:numPr>
        <w:tabs>
          <w:tab w:val="left" w:pos="62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данного постановления оставляю за собой.</w:t>
      </w:r>
    </w:p>
    <w:p w14:paraId="1FE8C2F8">
      <w:pPr>
        <w:spacing w:before="100" w:beforeAutospacing="1"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Председатель администрации</w:t>
      </w:r>
    </w:p>
    <w:p w14:paraId="3F8C5E9D"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сельского поселения</w:t>
      </w:r>
    </w:p>
    <w:p w14:paraId="0716818F"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сумона Черби:                                                                        П.А. Кречетов</w:t>
      </w:r>
    </w:p>
    <w:p w14:paraId="0574FA3C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73B07482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53729F94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6F60D072">
      <w:pPr>
        <w:spacing w:after="0"/>
        <w:ind w:left="680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14:paraId="7029A3E4">
      <w:pPr>
        <w:spacing w:after="0"/>
        <w:ind w:left="680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председателя администрации с/п с. Черби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Кречетовым П.А.</w:t>
      </w:r>
    </w:p>
    <w:p w14:paraId="0881530C">
      <w:pPr>
        <w:spacing w:after="0"/>
        <w:ind w:left="680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от 01.04.202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45BB884">
      <w:pPr>
        <w:tabs>
          <w:tab w:val="left" w:pos="6240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2DC292E5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проведения дополнительных противопожарных мероприятий </w:t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сельского поселения сумона Черби </w:t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>на период действия особого противопожарного режима</w:t>
      </w:r>
    </w:p>
    <w:tbl>
      <w:tblPr>
        <w:tblStyle w:val="3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5621"/>
        <w:gridCol w:w="1914"/>
        <w:gridCol w:w="1634"/>
      </w:tblGrid>
      <w:tr w14:paraId="1CA63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8A2719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A9DA1">
            <w:pPr>
              <w:tabs>
                <w:tab w:val="left" w:pos="62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E287D">
            <w:pPr>
              <w:tabs>
                <w:tab w:val="left" w:pos="62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43F1F">
            <w:pPr>
              <w:tabs>
                <w:tab w:val="left" w:pos="62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</w:tr>
      <w:tr w14:paraId="462AA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ABAB4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96980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Ввести запрет на разведение костров, сжигание мусора, выжигание сухой травянистой растительности на земельных участках населенных пунктов, прилегающей территории, землях сельскохозяйственного назначения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132BC">
            <w:pPr>
              <w:tabs>
                <w:tab w:val="left" w:pos="6240"/>
              </w:tabs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Лесхоз, администрация</w:t>
            </w:r>
          </w:p>
          <w:p w14:paraId="7A642AF6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1294F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период действия режима</w:t>
            </w:r>
          </w:p>
        </w:tc>
      </w:tr>
      <w:tr w14:paraId="0F506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7C63C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CED92">
            <w:pPr>
              <w:tabs>
                <w:tab w:val="left" w:pos="6240"/>
              </w:tabs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совместное подвижное, пешее патрулирование в населенном пункте и в окрестности, местах отдыха с целю запрета разведения костров, предотвращения возникновения пожаров, угрожающих переходом в населенные пункты и в лесные массивы. 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2EAF5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ДПД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C8894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период действия режима</w:t>
            </w:r>
          </w:p>
        </w:tc>
      </w:tr>
      <w:tr w14:paraId="7CFC8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6A573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45EE0B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своевременное проведение противопожарных мероприятий, включающих комплекс мер по предотвращению локализации и оперативной ликвидации пожаров, а также организовать патрулирование с целю пресечения правонарушений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9D77E">
            <w:pPr>
              <w:tabs>
                <w:tab w:val="left" w:pos="6240"/>
              </w:tabs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Лесхоз, администрация</w:t>
            </w:r>
          </w:p>
          <w:p w14:paraId="7B5CB8CA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A188C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период действия режима</w:t>
            </w:r>
          </w:p>
        </w:tc>
      </w:tr>
      <w:tr w14:paraId="0DCDF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BCC56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AF242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Принять меры по ограничению пребывания граждан в лесах и въезда в них транспортных средств, проведения в лесах всех видов работ, культурно-массовых и спортивных мероприятий без регистрации в органах лесного хозяйства 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CA0EC">
            <w:pPr>
              <w:tabs>
                <w:tab w:val="left" w:pos="6240"/>
              </w:tabs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Лесхоз, администрация</w:t>
            </w:r>
          </w:p>
          <w:p w14:paraId="2A765A7F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A8F08">
            <w:pPr>
              <w:tabs>
                <w:tab w:val="left" w:pos="6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период действия режима.</w:t>
            </w:r>
          </w:p>
        </w:tc>
      </w:tr>
    </w:tbl>
    <w:p w14:paraId="31B10161">
      <w:pPr>
        <w:rPr>
          <w:rFonts w:ascii="Times New Roman" w:hAnsi="Times New Roman" w:cs="Times New Roman"/>
          <w:sz w:val="28"/>
          <w:szCs w:val="28"/>
        </w:rPr>
      </w:pPr>
    </w:p>
    <w:p w14:paraId="6E8EC21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284" w:right="720" w:bottom="142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9A4829"/>
    <w:multiLevelType w:val="multilevel"/>
    <w:tmpl w:val="7A9A482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571F2"/>
    <w:rsid w:val="00007978"/>
    <w:rsid w:val="00020E71"/>
    <w:rsid w:val="000571F2"/>
    <w:rsid w:val="00073696"/>
    <w:rsid w:val="00084696"/>
    <w:rsid w:val="000D79B9"/>
    <w:rsid w:val="00113C7A"/>
    <w:rsid w:val="001A42CD"/>
    <w:rsid w:val="002821BC"/>
    <w:rsid w:val="002979BB"/>
    <w:rsid w:val="002A26D9"/>
    <w:rsid w:val="002B7A3A"/>
    <w:rsid w:val="00300CD1"/>
    <w:rsid w:val="0030691C"/>
    <w:rsid w:val="00341368"/>
    <w:rsid w:val="00444084"/>
    <w:rsid w:val="00473FB1"/>
    <w:rsid w:val="004B2E95"/>
    <w:rsid w:val="004C0168"/>
    <w:rsid w:val="004D6794"/>
    <w:rsid w:val="0050136C"/>
    <w:rsid w:val="0050224F"/>
    <w:rsid w:val="00535A82"/>
    <w:rsid w:val="0054715F"/>
    <w:rsid w:val="005652DE"/>
    <w:rsid w:val="00571408"/>
    <w:rsid w:val="005A6E43"/>
    <w:rsid w:val="005C4065"/>
    <w:rsid w:val="005E4B2C"/>
    <w:rsid w:val="005E619B"/>
    <w:rsid w:val="00663C31"/>
    <w:rsid w:val="006B334D"/>
    <w:rsid w:val="006B5471"/>
    <w:rsid w:val="0079529C"/>
    <w:rsid w:val="007A329A"/>
    <w:rsid w:val="007C5573"/>
    <w:rsid w:val="008239B5"/>
    <w:rsid w:val="008C02A9"/>
    <w:rsid w:val="008E0C89"/>
    <w:rsid w:val="009132A2"/>
    <w:rsid w:val="009527C8"/>
    <w:rsid w:val="0097036F"/>
    <w:rsid w:val="009E2173"/>
    <w:rsid w:val="00A50FC2"/>
    <w:rsid w:val="00A65C87"/>
    <w:rsid w:val="00A841AE"/>
    <w:rsid w:val="00AB02CD"/>
    <w:rsid w:val="00AC2285"/>
    <w:rsid w:val="00AC42C9"/>
    <w:rsid w:val="00AD2CD2"/>
    <w:rsid w:val="00B30755"/>
    <w:rsid w:val="00B53020"/>
    <w:rsid w:val="00B53E90"/>
    <w:rsid w:val="00B61966"/>
    <w:rsid w:val="00B6358D"/>
    <w:rsid w:val="00B70D2D"/>
    <w:rsid w:val="00B8269B"/>
    <w:rsid w:val="00BA0218"/>
    <w:rsid w:val="00C04713"/>
    <w:rsid w:val="00C04AE6"/>
    <w:rsid w:val="00C6408F"/>
    <w:rsid w:val="00C72BC9"/>
    <w:rsid w:val="00C839CA"/>
    <w:rsid w:val="00CB3F74"/>
    <w:rsid w:val="00CD1917"/>
    <w:rsid w:val="00D32FCA"/>
    <w:rsid w:val="00D420F3"/>
    <w:rsid w:val="00D5274A"/>
    <w:rsid w:val="00D57606"/>
    <w:rsid w:val="00D66C47"/>
    <w:rsid w:val="00DF0CC6"/>
    <w:rsid w:val="00E00316"/>
    <w:rsid w:val="00E43317"/>
    <w:rsid w:val="00E4397E"/>
    <w:rsid w:val="00E92B8E"/>
    <w:rsid w:val="00EA69A6"/>
    <w:rsid w:val="00FA055B"/>
    <w:rsid w:val="00FB3E96"/>
    <w:rsid w:val="00FC7BDF"/>
    <w:rsid w:val="00FE3D5B"/>
    <w:rsid w:val="6B8D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Основной текст (2)_"/>
    <w:basedOn w:val="2"/>
    <w:link w:val="6"/>
    <w:locked/>
    <w:uiPriority w:val="0"/>
    <w:rPr>
      <w:rFonts w:ascii="Batang" w:hAnsi="Batang" w:eastAsia="Batang" w:cs="Batang"/>
      <w:b/>
      <w:bCs/>
      <w:spacing w:val="-2"/>
      <w:shd w:val="clear" w:color="auto" w:fill="FFFFFF"/>
    </w:rPr>
  </w:style>
  <w:style w:type="paragraph" w:customStyle="1" w:styleId="6">
    <w:name w:val="Основной текст (2)"/>
    <w:basedOn w:val="1"/>
    <w:link w:val="5"/>
    <w:uiPriority w:val="0"/>
    <w:pPr>
      <w:widowControl w:val="0"/>
      <w:shd w:val="clear" w:color="auto" w:fill="FFFFFF"/>
      <w:spacing w:after="0" w:line="394" w:lineRule="exact"/>
    </w:pPr>
    <w:rPr>
      <w:rFonts w:ascii="Batang" w:hAnsi="Batang" w:eastAsia="Batang" w:cs="Batang"/>
      <w:b/>
      <w:bCs/>
      <w:spacing w:val="-2"/>
    </w:rPr>
  </w:style>
  <w:style w:type="character" w:customStyle="1" w:styleId="7">
    <w:name w:val="Основной текст_"/>
    <w:basedOn w:val="2"/>
    <w:link w:val="8"/>
    <w:locked/>
    <w:uiPriority w:val="0"/>
    <w:rPr>
      <w:rFonts w:ascii="Batang" w:hAnsi="Batang" w:eastAsia="Batang" w:cs="Batang"/>
      <w:spacing w:val="2"/>
      <w:shd w:val="clear" w:color="auto" w:fill="FFFFFF"/>
    </w:rPr>
  </w:style>
  <w:style w:type="paragraph" w:customStyle="1" w:styleId="8">
    <w:name w:val="Основной текст1"/>
    <w:basedOn w:val="1"/>
    <w:link w:val="7"/>
    <w:uiPriority w:val="0"/>
    <w:pPr>
      <w:widowControl w:val="0"/>
      <w:shd w:val="clear" w:color="auto" w:fill="FFFFFF"/>
      <w:spacing w:after="0" w:line="0" w:lineRule="atLeast"/>
    </w:pPr>
    <w:rPr>
      <w:rFonts w:ascii="Batang" w:hAnsi="Batang" w:eastAsia="Batang" w:cs="Batang"/>
      <w:spacing w:val="2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643</Words>
  <Characters>3671</Characters>
  <Lines>30</Lines>
  <Paragraphs>8</Paragraphs>
  <TotalTime>378</TotalTime>
  <ScaleCrop>false</ScaleCrop>
  <LinksUpToDate>false</LinksUpToDate>
  <CharactersWithSpaces>4306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2017-05-03T02:02:00Z</dcterms:created>
  <dc:creator>user</dc:creator>
  <cp:lastModifiedBy>WPS_1773197766</cp:lastModifiedBy>
  <cp:lastPrinted>2025-04-01T03:26:00Z</cp:lastPrinted>
  <dcterms:modified xsi:type="dcterms:W3CDTF">2026-04-02T06:10:47Z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5F7E34988B014FFDBBD485479ADBBE7C_12</vt:lpwstr>
  </property>
</Properties>
</file>